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00A6" w14:textId="031F6C5F" w:rsidR="00B276B1" w:rsidRDefault="00B276B1" w:rsidP="00B276B1">
      <w:pPr>
        <w:spacing w:after="0"/>
        <w:jc w:val="center"/>
      </w:pPr>
      <w:r>
        <w:rPr>
          <w:noProof/>
        </w:rPr>
        <w:drawing>
          <wp:inline distT="0" distB="0" distL="0" distR="0" wp14:anchorId="344DF001" wp14:editId="730E7E95">
            <wp:extent cx="3094893" cy="127129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23" cy="12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5F14" w14:textId="77777777" w:rsidR="00B276B1" w:rsidRDefault="00B276B1" w:rsidP="00B276B1">
      <w:pPr>
        <w:spacing w:after="0"/>
      </w:pPr>
    </w:p>
    <w:p w14:paraId="031F5AF6" w14:textId="77777777" w:rsidR="00B276B1" w:rsidRDefault="00B276B1" w:rsidP="00B276B1">
      <w:pPr>
        <w:spacing w:after="0"/>
      </w:pPr>
    </w:p>
    <w:p w14:paraId="69553B7D" w14:textId="21382CE7" w:rsidR="00B276B1" w:rsidRPr="00B276B1" w:rsidRDefault="00B276B1" w:rsidP="00B276B1">
      <w:pPr>
        <w:spacing w:after="0"/>
        <w:rPr>
          <w:sz w:val="20"/>
          <w:szCs w:val="20"/>
        </w:rPr>
      </w:pPr>
      <w:r w:rsidRPr="00B276B1">
        <w:rPr>
          <w:sz w:val="20"/>
          <w:szCs w:val="20"/>
        </w:rPr>
        <w:t>Mieterbündnis Braunschweig • Wendenstraße 51• 38100</w:t>
      </w:r>
    </w:p>
    <w:p w14:paraId="1F7AB610" w14:textId="618B45CB" w:rsidR="000318A8" w:rsidRDefault="00B276B1" w:rsidP="00B276B1">
      <w:pPr>
        <w:spacing w:after="0"/>
        <w:rPr>
          <w:sz w:val="20"/>
          <w:szCs w:val="20"/>
        </w:rPr>
      </w:pPr>
      <w:r w:rsidRPr="00B276B1">
        <w:rPr>
          <w:sz w:val="20"/>
          <w:szCs w:val="20"/>
        </w:rPr>
        <w:t>Braunschweig</w:t>
      </w:r>
      <w:r w:rsidR="00976429">
        <w:rPr>
          <w:sz w:val="20"/>
          <w:szCs w:val="20"/>
        </w:rPr>
        <w:t xml:space="preserve"> </w:t>
      </w:r>
    </w:p>
    <w:p w14:paraId="3701577C" w14:textId="73942B44" w:rsidR="00976429" w:rsidRDefault="00976429" w:rsidP="00B276B1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 017655518930</w:t>
      </w:r>
    </w:p>
    <w:p w14:paraId="164CB4A2" w14:textId="17BA781B" w:rsidR="00976429" w:rsidRDefault="00976429" w:rsidP="00B276B1">
      <w:pPr>
        <w:spacing w:after="0"/>
        <w:rPr>
          <w:sz w:val="20"/>
          <w:szCs w:val="20"/>
        </w:rPr>
      </w:pPr>
    </w:p>
    <w:p w14:paraId="679E61B3" w14:textId="77777777" w:rsidR="00976429" w:rsidRPr="00B276B1" w:rsidRDefault="00976429" w:rsidP="00B276B1">
      <w:pPr>
        <w:spacing w:after="0"/>
        <w:rPr>
          <w:sz w:val="20"/>
          <w:szCs w:val="20"/>
        </w:rPr>
      </w:pPr>
    </w:p>
    <w:p w14:paraId="595A83E8" w14:textId="63FE3DAE" w:rsidR="00B276B1" w:rsidRDefault="00B276B1" w:rsidP="00B276B1">
      <w:pPr>
        <w:spacing w:after="0"/>
        <w:rPr>
          <w:sz w:val="16"/>
          <w:szCs w:val="16"/>
        </w:rPr>
      </w:pPr>
    </w:p>
    <w:p w14:paraId="2B913825" w14:textId="7D23A78C" w:rsidR="00976429" w:rsidRDefault="00976429" w:rsidP="00B276B1">
      <w:pPr>
        <w:spacing w:after="0"/>
        <w:rPr>
          <w:sz w:val="16"/>
          <w:szCs w:val="16"/>
        </w:rPr>
      </w:pPr>
    </w:p>
    <w:p w14:paraId="0BF71572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Vonovia SE</w:t>
      </w:r>
    </w:p>
    <w:p w14:paraId="20FE71FC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Wohnungsbau Niedersachsen GmbH</w:t>
      </w:r>
    </w:p>
    <w:p w14:paraId="5C679388" w14:textId="77777777" w:rsidR="00D845A2" w:rsidRPr="00D845A2" w:rsidRDefault="00D845A2" w:rsidP="00D845A2">
      <w:pPr>
        <w:spacing w:after="0"/>
        <w:rPr>
          <w:sz w:val="28"/>
          <w:szCs w:val="28"/>
        </w:rPr>
      </w:pPr>
      <w:proofErr w:type="spellStart"/>
      <w:r w:rsidRPr="00D845A2">
        <w:rPr>
          <w:sz w:val="28"/>
          <w:szCs w:val="28"/>
        </w:rPr>
        <w:t>Universitätsstrasse</w:t>
      </w:r>
      <w:proofErr w:type="spellEnd"/>
      <w:r w:rsidRPr="00D845A2">
        <w:rPr>
          <w:sz w:val="28"/>
          <w:szCs w:val="28"/>
        </w:rPr>
        <w:t xml:space="preserve"> 133</w:t>
      </w:r>
    </w:p>
    <w:p w14:paraId="0C93B116" w14:textId="12ED9BD5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44803 Bochum</w:t>
      </w:r>
    </w:p>
    <w:p w14:paraId="3AE9B031" w14:textId="7F719630" w:rsidR="00D845A2" w:rsidRPr="00D845A2" w:rsidRDefault="00D845A2" w:rsidP="00D845A2">
      <w:pPr>
        <w:spacing w:after="0"/>
        <w:rPr>
          <w:sz w:val="28"/>
          <w:szCs w:val="28"/>
        </w:rPr>
      </w:pPr>
    </w:p>
    <w:p w14:paraId="32192CCE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Sehr geehrte Damen und Herren,</w:t>
      </w:r>
    </w:p>
    <w:p w14:paraId="35BDAC59" w14:textId="78988E8A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 xml:space="preserve">hiermit erheben wir gemeinsam Einwände gegen </w:t>
      </w:r>
      <w:proofErr w:type="gramStart"/>
      <w:r w:rsidRPr="00D845A2">
        <w:rPr>
          <w:sz w:val="28"/>
          <w:szCs w:val="28"/>
        </w:rPr>
        <w:t>den  angekündigten</w:t>
      </w:r>
      <w:proofErr w:type="gramEnd"/>
      <w:r w:rsidRPr="00D845A2">
        <w:rPr>
          <w:sz w:val="28"/>
          <w:szCs w:val="28"/>
        </w:rPr>
        <w:t xml:space="preserve"> Einbau der</w:t>
      </w:r>
      <w:r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Multisensor Plus Geräte in unseren Wohnungen. Unsere konkreten rechtlichen Schritte, unsere</w:t>
      </w:r>
    </w:p>
    <w:p w14:paraId="4889B204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Forderungen und deren Begründung entnehmen Sie den unten aufgeführten Punkten.</w:t>
      </w:r>
    </w:p>
    <w:p w14:paraId="657F1B91" w14:textId="0FA136DA" w:rsid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Eine Antwort auf unser Schreiben schicken Sie auch an:</w:t>
      </w:r>
    </w:p>
    <w:p w14:paraId="36C20045" w14:textId="5D36DA6F" w:rsidR="00D845A2" w:rsidRDefault="00D845A2" w:rsidP="00D845A2">
      <w:pPr>
        <w:spacing w:after="0"/>
        <w:rPr>
          <w:sz w:val="28"/>
          <w:szCs w:val="28"/>
        </w:rPr>
      </w:pPr>
      <w:r>
        <w:rPr>
          <w:sz w:val="28"/>
          <w:szCs w:val="28"/>
        </w:rPr>
        <w:t>Mieterbündnis-Braunschweig</w:t>
      </w:r>
    </w:p>
    <w:p w14:paraId="1C66BAFA" w14:textId="69CEA219" w:rsidR="00D845A2" w:rsidRPr="00D845A2" w:rsidRDefault="00D845A2" w:rsidP="00D845A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 novonovia@gmx.de</w:t>
      </w:r>
    </w:p>
    <w:p w14:paraId="48E46846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Unsere rechtlichen Schritte</w:t>
      </w:r>
    </w:p>
    <w:p w14:paraId="7D813166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=============================================</w:t>
      </w:r>
    </w:p>
    <w:p w14:paraId="60510C7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Wir widersprechen der Montage der Multisensor Plus Geräte in unseren Wohnungen und erheben</w:t>
      </w:r>
    </w:p>
    <w:p w14:paraId="20572498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rechtliche Einwände gegen die Zulässigkeit des Einbaus.</w:t>
      </w:r>
    </w:p>
    <w:p w14:paraId="4A239104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Wir widersprechen der Datenerhebung im Multisensor Plus und der Datenweitergabe an</w:t>
      </w:r>
    </w:p>
    <w:p w14:paraId="517F3053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Techem, Microsoft und Vonovia.</w:t>
      </w:r>
    </w:p>
    <w:p w14:paraId="176DD33F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Wir widersprechen der Mieterhöhung und der Erhöhung der Nebenkostenvorauszahlung</w:t>
      </w:r>
    </w:p>
    <w:p w14:paraId="6B4DCB5C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lastRenderedPageBreak/>
        <w:t>aufgrund des Einbaus/Nutzung des Multisensors.</w:t>
      </w:r>
    </w:p>
    <w:p w14:paraId="227F8076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Solange die Sach- und Rechtslage nicht eindeutig und lückenlos geklärt ist, behalten wir uns vor,</w:t>
      </w:r>
    </w:p>
    <w:p w14:paraId="106FE20C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die Durchführung des Einbaus nicht zu dulden. Dies beinhaltet insbesondere den Zutritt der</w:t>
      </w:r>
    </w:p>
    <w:p w14:paraId="2F3F9C29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Handwerker zur Montage der Geräte in unseren Wohnungen.</w:t>
      </w:r>
    </w:p>
    <w:p w14:paraId="36569468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Wir fordern...</w:t>
      </w:r>
    </w:p>
    <w:p w14:paraId="32882682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=============================================</w:t>
      </w:r>
    </w:p>
    <w:p w14:paraId="2C3A231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1. ...transparente, korrekte Informationen (</w:t>
      </w:r>
      <w:proofErr w:type="spellStart"/>
      <w:r w:rsidRPr="00D845A2">
        <w:rPr>
          <w:sz w:val="28"/>
          <w:szCs w:val="28"/>
        </w:rPr>
        <w:t>zB</w:t>
      </w:r>
      <w:proofErr w:type="spellEnd"/>
      <w:r w:rsidRPr="00D845A2">
        <w:rPr>
          <w:sz w:val="28"/>
          <w:szCs w:val="28"/>
        </w:rPr>
        <w:t>: laut Mitteilung der Vonovia an die Mieter werden</w:t>
      </w:r>
    </w:p>
    <w:p w14:paraId="4D6014D9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ohne Zustimmung keine Daten übertragen. Dies steht im Widerspruch zur Bedienungsanleitung und</w:t>
      </w:r>
    </w:p>
    <w:p w14:paraId="7A0CA238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 xml:space="preserve">den Aussagen des Techem-Produktmanagers Michael </w:t>
      </w:r>
      <w:proofErr w:type="spellStart"/>
      <w:r w:rsidRPr="00D845A2">
        <w:rPr>
          <w:sz w:val="28"/>
          <w:szCs w:val="28"/>
        </w:rPr>
        <w:t>Völpel</w:t>
      </w:r>
      <w:proofErr w:type="spellEnd"/>
      <w:r w:rsidRPr="00D845A2">
        <w:rPr>
          <w:sz w:val="28"/>
          <w:szCs w:val="28"/>
        </w:rPr>
        <w:t xml:space="preserve"> in der einschlägigen Presse, nach</w:t>
      </w:r>
    </w:p>
    <w:p w14:paraId="51B832EE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denen die Daten auch ohne Zustimmung an ein Gerät im Hausflur übertragen werden)</w:t>
      </w:r>
    </w:p>
    <w:p w14:paraId="2286C694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2. ...den Einbau der Multisensor Plus Geräte zu unterlassen und stattdessen die Rauchmelder zu</w:t>
      </w:r>
    </w:p>
    <w:p w14:paraId="277CE7BF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verbauen, die nach den rechtlichen Vorschriften notwendig sind.</w:t>
      </w:r>
    </w:p>
    <w:p w14:paraId="28DCCFD0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Begründung</w:t>
      </w:r>
    </w:p>
    <w:p w14:paraId="3A1D17CF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=============================================</w:t>
      </w:r>
    </w:p>
    <w:p w14:paraId="0927315A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1. Einbau unzumutbar (Geltendmachung unbillige Härte, Unzumutbarkeit)</w:t>
      </w:r>
    </w:p>
    <w:p w14:paraId="0308856A" w14:textId="68A0F6BF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Der Einbau der Multisensor Plus Geräte ist für alle Mieter eine unbillige Härte, weil er in</w:t>
      </w:r>
      <w:r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unzulässiger Weise in Persönlichkeitsrechte eingreift. Die Unverletzlichkeit der Wohnung ist</w:t>
      </w:r>
    </w:p>
    <w:p w14:paraId="78F2D645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grundrechtlich ein besonders geschütztes Rechtsgut, außerdem ist das allgemeine</w:t>
      </w:r>
    </w:p>
    <w:p w14:paraId="53C1CE1E" w14:textId="2840D08D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Persönlichkeitsrecht zu beachten. Diese Rechtsgüter der Mieter überwiegen in einer</w:t>
      </w:r>
      <w:r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Interessensabwägung die Interessen der Vonovia.</w:t>
      </w:r>
    </w:p>
    <w:p w14:paraId="1694C26B" w14:textId="7BFB7296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Über die von den Sensoren gemessenen Daten (Luftfeuchtigkeit, Temperatur, Helligkeit) kann ein</w:t>
      </w:r>
      <w:r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Bild vom Verhalten der Mieter angefertigt werden (Lüftungsverhalten, Anwesenheitszeiten,</w:t>
      </w:r>
      <w:r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 xml:space="preserve">Nutzung der </w:t>
      </w:r>
      <w:proofErr w:type="gramStart"/>
      <w:r w:rsidRPr="00D845A2">
        <w:rPr>
          <w:sz w:val="28"/>
          <w:szCs w:val="28"/>
        </w:rPr>
        <w:t>Wohnung,..</w:t>
      </w:r>
      <w:proofErr w:type="gramEnd"/>
      <w:r w:rsidRPr="00D845A2">
        <w:rPr>
          <w:sz w:val="28"/>
          <w:szCs w:val="28"/>
        </w:rPr>
        <w:t>). Schon allein diese abstrakte Möglichkeit stellt eine Verletzung der</w:t>
      </w:r>
    </w:p>
    <w:p w14:paraId="63F33AB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Grundrechte der Mieter dar (siehe oben). Für die Erhebung dieser Daten besteht seitens der Vonovia</w:t>
      </w:r>
    </w:p>
    <w:p w14:paraId="051F7E82" w14:textId="4F86798F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Kei</w:t>
      </w:r>
      <w:r>
        <w:rPr>
          <w:sz w:val="28"/>
          <w:szCs w:val="28"/>
        </w:rPr>
        <w:t>ne Rechtliche Grundlage!</w:t>
      </w:r>
    </w:p>
    <w:p w14:paraId="2444EB6A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lastRenderedPageBreak/>
        <w:t>Das von der Vonovia vorgebrachte Argument der Erhöhung der Sicherheit läuft ins Leere. Grund</w:t>
      </w:r>
    </w:p>
    <w:p w14:paraId="0307FF1A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 xml:space="preserve">dafür ist unter </w:t>
      </w:r>
      <w:proofErr w:type="spellStart"/>
      <w:r w:rsidRPr="00D845A2">
        <w:rPr>
          <w:sz w:val="28"/>
          <w:szCs w:val="28"/>
        </w:rPr>
        <w:t>Anderem</w:t>
      </w:r>
      <w:proofErr w:type="spellEnd"/>
      <w:r w:rsidRPr="00D845A2">
        <w:rPr>
          <w:sz w:val="28"/>
          <w:szCs w:val="28"/>
        </w:rPr>
        <w:t>, dass Kohlenmonoxid-Melder in Wohnungen ohne Öfen keine notwendigen</w:t>
      </w:r>
    </w:p>
    <w:p w14:paraId="64D247C2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Sicherheitsvorkehrungen sind. Außerdem ist fragwürdig, ob ein an der Decke angebrachter Sensor</w:t>
      </w:r>
    </w:p>
    <w:p w14:paraId="7217C9F9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eine Kohlenmonoxid Belastung rechtzeitig erfassen würde.</w:t>
      </w:r>
    </w:p>
    <w:p w14:paraId="15AC46E7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Zudem ist der Einbau datenschutzrechtlich unzulässig. Schon die Speicherung von Daten stellt</w:t>
      </w:r>
    </w:p>
    <w:p w14:paraId="0D28BFB2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einen datenschutzrechtlich relevanten Eingriff in die Rechte der Mieter dar. Durch die</w:t>
      </w:r>
    </w:p>
    <w:p w14:paraId="6F4ED6D8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widersprüchlichen und intransparenten Informationen der Vonovia selbst ist für den Mieter nicht</w:t>
      </w:r>
    </w:p>
    <w:p w14:paraId="3E950BBD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erkennbar, in welchem Umfang Daten erhoben, gespeichert und übertragen werden. Dadurch liegt</w:t>
      </w:r>
    </w:p>
    <w:p w14:paraId="76F02175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es nicht mehr im von Mieter beeinflussbaren Machtbereich, ob, wie und wie viele Daten erhoben</w:t>
      </w:r>
    </w:p>
    <w:p w14:paraId="75407080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werden und wie groß der Personenkreis derer ist, die Zugriff auf die Daten haben.</w:t>
      </w:r>
    </w:p>
    <w:p w14:paraId="4428C706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2. keine Modernisierung</w:t>
      </w:r>
    </w:p>
    <w:p w14:paraId="6B681A0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Wie oben dargestellt, ist die Sammlung der Daten (Luftfeuchtigkeit, Temperatur, Helligkeit) über</w:t>
      </w:r>
    </w:p>
    <w:p w14:paraId="12096683" w14:textId="12D661B0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den Multisensor durch die Speicherung im Sensor und die Übertragung an das Gerät im Hausflur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eine unzumutbare Beeinträchtigung der Rechte des Mieters. Für die Mieter ist es also nicht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hinnehmbar, einer Erhebung der Daten zuzustimmen. Deswegen sind die damit verbundenen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Funktionen bei der Beurteilung, ob die Wohnverhältnisse verbessert werden, nicht zu</w:t>
      </w:r>
    </w:p>
    <w:p w14:paraId="5003DEA8" w14:textId="6D6CB2B8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 xml:space="preserve">berücksichtigen. Argumente der Vonovia wie unter </w:t>
      </w:r>
      <w:proofErr w:type="spellStart"/>
      <w:r w:rsidRPr="00D845A2">
        <w:rPr>
          <w:sz w:val="28"/>
          <w:szCs w:val="28"/>
        </w:rPr>
        <w:t>Anderem</w:t>
      </w:r>
      <w:proofErr w:type="spellEnd"/>
      <w:r w:rsidRPr="00D845A2">
        <w:rPr>
          <w:sz w:val="28"/>
          <w:szCs w:val="28"/>
        </w:rPr>
        <w:t xml:space="preserve"> eine „Verbesserung“ der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Wohnverhältnisse durch Lüftungsempfehlungen laufen also ins Leere.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Die Funktionen des Multisensors stellen also keine Verbesserung der Wohnverhältnisse und damit</w:t>
      </w:r>
    </w:p>
    <w:p w14:paraId="11BE6406" w14:textId="5EC84C1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keine Modernisierung dar. Es handelt sich lediglich um eine Instandhaltung, die keine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Mieterhöhung rechtfertigt.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Selbst wenn die Komfortfunktionen aktiviert werden würden, stellen diese allein noch keine</w:t>
      </w:r>
    </w:p>
    <w:p w14:paraId="500FF466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Verbesserung der Wohnverhältnisse und damit keine Modernisierung dar.</w:t>
      </w:r>
    </w:p>
    <w:p w14:paraId="0F1FCC1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Damit ist die Mieterhöhung schon dem Grunde nach unzulässig.</w:t>
      </w:r>
    </w:p>
    <w:p w14:paraId="51E467F0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lastRenderedPageBreak/>
        <w:t>3. Umfang der Mieterhöhung:</w:t>
      </w:r>
    </w:p>
    <w:p w14:paraId="4274522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Selbst wenn eine Modernisierung vorläge, sind die von der Vonovia aufgeführten Kosten nicht</w:t>
      </w:r>
    </w:p>
    <w:p w14:paraId="037FA411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hinreichend dargelegt.</w:t>
      </w:r>
    </w:p>
    <w:p w14:paraId="52C5DF1D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Es fehlt eine Darlegung, auf welcher Grundlage die Erhaltungskosten der alten Rauchmelder</w:t>
      </w:r>
    </w:p>
    <w:p w14:paraId="0C0D4B8E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geschätzt wurden.</w:t>
      </w:r>
    </w:p>
    <w:p w14:paraId="75184F43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Außerdem ist nicht dargelegt, wieso die Fernwartung der Multisensor Plus Geräte im Vergleich zur</w:t>
      </w:r>
    </w:p>
    <w:p w14:paraId="40A5C4E3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Fernwartung der bestehenden Rauchmelder teurer ist. Zudem bleibt offen, woraus konkret sich die</w:t>
      </w:r>
    </w:p>
    <w:p w14:paraId="327F0292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vierzehntägige Wartungspflicht ergibt.</w:t>
      </w:r>
    </w:p>
    <w:p w14:paraId="048CA515" w14:textId="5A9EF839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Damit sind die Erhöhungen der Miete und der Nebenkosten auch hinsichtlich ihres Umfangs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unzulässig.</w:t>
      </w:r>
    </w:p>
    <w:p w14:paraId="22A5BC8B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4. Fazit</w:t>
      </w:r>
    </w:p>
    <w:p w14:paraId="4B3EF6E3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In der Gesamtschau ist festzuhalten, dass der Einbau der Multisensoren einen erheblichen, nicht</w:t>
      </w:r>
    </w:p>
    <w:p w14:paraId="4726E5F4" w14:textId="017FDA94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 xml:space="preserve">vom Mieter </w:t>
      </w:r>
      <w:proofErr w:type="gramStart"/>
      <w:r w:rsidRPr="00D845A2">
        <w:rPr>
          <w:sz w:val="28"/>
          <w:szCs w:val="28"/>
        </w:rPr>
        <w:t>zu tolerierenden Eingriff</w:t>
      </w:r>
      <w:proofErr w:type="gramEnd"/>
      <w:r w:rsidRPr="00D845A2">
        <w:rPr>
          <w:sz w:val="28"/>
          <w:szCs w:val="28"/>
        </w:rPr>
        <w:t xml:space="preserve"> in seine Grundrechte darstellt. Dieser ist auch nicht etwa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dadurch gerechtfertigt, dass die Vonovia Sicherheit und Komfort als Argumente für den Einbau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anführt. In einer Güterabwägung überwiegen also die Interessen der Mieter an der Unverletzlichkeit</w:t>
      </w:r>
    </w:p>
    <w:p w14:paraId="2952D38A" w14:textId="30DBE25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der Wohnung und ihrem allgemeinen Persönlichkeitsrecht, insbesondere der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Vertraulichkeit ihrer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persönlichen Daten.</w:t>
      </w:r>
      <w:r w:rsidR="00EC2C1C">
        <w:rPr>
          <w:sz w:val="28"/>
          <w:szCs w:val="28"/>
        </w:rPr>
        <w:t xml:space="preserve"> </w:t>
      </w:r>
      <w:r w:rsidRPr="00D845A2">
        <w:rPr>
          <w:sz w:val="28"/>
          <w:szCs w:val="28"/>
        </w:rPr>
        <w:t>Die von Vonovia angeführten Argumente Sicherheit und Komfort sind bereits jetzt durch die</w:t>
      </w:r>
    </w:p>
    <w:p w14:paraId="698A2DFF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bestehenden Rauchmelder in genügendem Ausmaß erfüllt. Der Einbau der Multisensor Plus Geräte</w:t>
      </w:r>
    </w:p>
    <w:p w14:paraId="751379CF" w14:textId="77777777" w:rsidR="00D845A2" w:rsidRPr="00D845A2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ist unter dem Strich nichts Anderes als eine Maßnahme zur Geldbeschaffung und zur Steigerung des</w:t>
      </w:r>
    </w:p>
    <w:p w14:paraId="5BDFAA55" w14:textId="737302FC" w:rsidR="00976429" w:rsidRDefault="00D845A2" w:rsidP="00D845A2">
      <w:pPr>
        <w:spacing w:after="0"/>
        <w:rPr>
          <w:sz w:val="28"/>
          <w:szCs w:val="28"/>
        </w:rPr>
      </w:pPr>
      <w:r w:rsidRPr="00D845A2">
        <w:rPr>
          <w:sz w:val="28"/>
          <w:szCs w:val="28"/>
        </w:rPr>
        <w:t>wirtschaftlichen Profits der Vonovia auf Kosten der Mieter.</w:t>
      </w:r>
    </w:p>
    <w:p w14:paraId="1E46604E" w14:textId="0CE95366" w:rsidR="00CF5231" w:rsidRDefault="00CF5231" w:rsidP="00D845A2">
      <w:pPr>
        <w:spacing w:after="0"/>
        <w:rPr>
          <w:sz w:val="28"/>
          <w:szCs w:val="28"/>
        </w:rPr>
      </w:pPr>
    </w:p>
    <w:p w14:paraId="6E313955" w14:textId="71716471" w:rsidR="00CF5231" w:rsidRDefault="00CF5231" w:rsidP="00D845A2">
      <w:pPr>
        <w:spacing w:after="0"/>
        <w:rPr>
          <w:sz w:val="28"/>
          <w:szCs w:val="28"/>
        </w:rPr>
      </w:pPr>
    </w:p>
    <w:p w14:paraId="262738EA" w14:textId="49BF3835" w:rsidR="00CF5231" w:rsidRDefault="00CF5231" w:rsidP="00D845A2">
      <w:pPr>
        <w:spacing w:after="0"/>
        <w:rPr>
          <w:sz w:val="28"/>
          <w:szCs w:val="28"/>
        </w:rPr>
      </w:pPr>
    </w:p>
    <w:p w14:paraId="47DC22DE" w14:textId="633281C7" w:rsidR="00CF5231" w:rsidRDefault="00CF5231" w:rsidP="00D845A2">
      <w:pPr>
        <w:spacing w:after="0"/>
        <w:rPr>
          <w:sz w:val="28"/>
          <w:szCs w:val="28"/>
        </w:rPr>
      </w:pPr>
    </w:p>
    <w:p w14:paraId="23A9950C" w14:textId="3BC7BA76" w:rsidR="00CF5231" w:rsidRDefault="00CF5231" w:rsidP="00D845A2">
      <w:pPr>
        <w:spacing w:after="0"/>
        <w:rPr>
          <w:sz w:val="28"/>
          <w:szCs w:val="28"/>
        </w:rPr>
      </w:pPr>
    </w:p>
    <w:p w14:paraId="7849172E" w14:textId="270B4982" w:rsidR="00CF5231" w:rsidRDefault="00CF5231" w:rsidP="00D845A2">
      <w:pPr>
        <w:spacing w:after="0"/>
        <w:rPr>
          <w:sz w:val="28"/>
          <w:szCs w:val="28"/>
        </w:rPr>
      </w:pPr>
    </w:p>
    <w:p w14:paraId="371117D0" w14:textId="25CB5D2E" w:rsidR="00CF5231" w:rsidRDefault="00CF5231" w:rsidP="00D845A2">
      <w:pPr>
        <w:spacing w:after="0"/>
        <w:rPr>
          <w:sz w:val="28"/>
          <w:szCs w:val="28"/>
        </w:rPr>
      </w:pPr>
    </w:p>
    <w:p w14:paraId="05C286A8" w14:textId="1478C898" w:rsidR="00CF5231" w:rsidRPr="00976429" w:rsidRDefault="00CF5231" w:rsidP="00D845A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Unterschriften der Mieter</w:t>
      </w:r>
    </w:p>
    <w:p w14:paraId="46B8FF7E" w14:textId="77777777" w:rsidR="00B276B1" w:rsidRPr="00B276B1" w:rsidRDefault="00B276B1" w:rsidP="00B276B1">
      <w:pPr>
        <w:spacing w:after="0"/>
        <w:rPr>
          <w:rFonts w:ascii="Arial" w:hAnsi="Arial" w:cs="Arial"/>
          <w:sz w:val="28"/>
          <w:szCs w:val="28"/>
        </w:rPr>
      </w:pPr>
    </w:p>
    <w:sectPr w:rsidR="00B276B1" w:rsidRPr="00B276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1"/>
    <w:rsid w:val="000318A8"/>
    <w:rsid w:val="00976429"/>
    <w:rsid w:val="00B276B1"/>
    <w:rsid w:val="00CF5231"/>
    <w:rsid w:val="00D845A2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92BE"/>
  <w15:chartTrackingRefBased/>
  <w15:docId w15:val="{CEE6DF5E-C012-4E95-B868-2D77664C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Jost Zink Messerschmidt</dc:creator>
  <cp:keywords/>
  <dc:description/>
  <cp:lastModifiedBy>Sabine Jost Zink Messerschmidt</cp:lastModifiedBy>
  <cp:revision>5</cp:revision>
  <cp:lastPrinted>2025-01-14T17:51:00Z</cp:lastPrinted>
  <dcterms:created xsi:type="dcterms:W3CDTF">2025-01-14T16:39:00Z</dcterms:created>
  <dcterms:modified xsi:type="dcterms:W3CDTF">2025-01-14T17:52:00Z</dcterms:modified>
</cp:coreProperties>
</file>